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3364" w14:textId="77777777" w:rsidR="00BB1CBC" w:rsidRDefault="00BB1CBC" w:rsidP="00201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 «СЛИЯНИЕ» </w:t>
      </w:r>
    </w:p>
    <w:p w14:paraId="20A62D37" w14:textId="77777777" w:rsidR="001E0697" w:rsidRPr="002010FB" w:rsidRDefault="00BB1CBC" w:rsidP="00201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77+Дуплекс</w:t>
      </w:r>
    </w:p>
    <w:p w14:paraId="7548B89C" w14:textId="77777777" w:rsidR="00A21B49" w:rsidRDefault="00A21B49" w:rsidP="007403AF">
      <w:pPr>
        <w:pStyle w:val="a5"/>
        <w:shd w:val="clear" w:color="auto" w:fill="auto"/>
        <w:spacing w:line="322" w:lineRule="exact"/>
        <w:ind w:right="2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1B49">
        <w:rPr>
          <w:sz w:val="28"/>
          <w:szCs w:val="28"/>
        </w:rPr>
        <w:t>еорганизаци</w:t>
      </w:r>
      <w:r>
        <w:rPr>
          <w:sz w:val="28"/>
          <w:szCs w:val="28"/>
        </w:rPr>
        <w:t>я</w:t>
      </w:r>
      <w:r w:rsidRPr="00A21B49">
        <w:rPr>
          <w:sz w:val="28"/>
          <w:szCs w:val="28"/>
        </w:rPr>
        <w:t xml:space="preserve"> МАОУ «Предметно-языковая школа «Дуплекс» г. Перми и МАОУ «Средняя общеобразовательная школа № 77 с углубленным изучением английского языка» г. Перми, путем </w:t>
      </w:r>
      <w:r w:rsidR="00BB1CBC">
        <w:rPr>
          <w:sz w:val="28"/>
          <w:szCs w:val="28"/>
        </w:rPr>
        <w:t xml:space="preserve">слияния </w:t>
      </w:r>
      <w:r w:rsidRPr="00A21B49">
        <w:rPr>
          <w:sz w:val="28"/>
          <w:szCs w:val="28"/>
        </w:rPr>
        <w:t xml:space="preserve">МАОУ «Средняя общеобразовательная школа № 77 с углубленным изучением английского языка» г. Перми </w:t>
      </w:r>
      <w:r w:rsidR="00BB1CBC">
        <w:rPr>
          <w:sz w:val="28"/>
          <w:szCs w:val="28"/>
        </w:rPr>
        <w:t xml:space="preserve">и </w:t>
      </w:r>
      <w:r w:rsidRPr="00A21B49">
        <w:rPr>
          <w:sz w:val="28"/>
          <w:szCs w:val="28"/>
        </w:rPr>
        <w:t xml:space="preserve"> МАОУ «Пред</w:t>
      </w:r>
      <w:r w:rsidR="00BB1CBC">
        <w:rPr>
          <w:sz w:val="28"/>
          <w:szCs w:val="28"/>
        </w:rPr>
        <w:t>метно-языковая школа «Дуплекс» г</w:t>
      </w:r>
      <w:r w:rsidRPr="00A21B49">
        <w:rPr>
          <w:sz w:val="28"/>
          <w:szCs w:val="28"/>
        </w:rPr>
        <w:t>. Перми</w:t>
      </w:r>
      <w:r>
        <w:rPr>
          <w:sz w:val="28"/>
          <w:szCs w:val="28"/>
        </w:rPr>
        <w:t xml:space="preserve"> проводится в</w:t>
      </w:r>
      <w:r w:rsidRPr="00A21B49">
        <w:rPr>
          <w:sz w:val="28"/>
          <w:szCs w:val="28"/>
        </w:rPr>
        <w:t xml:space="preserve"> целях оптимизации имущественных, финансовых и кадровых ресурсов</w:t>
      </w:r>
      <w:r>
        <w:rPr>
          <w:sz w:val="28"/>
          <w:szCs w:val="28"/>
        </w:rPr>
        <w:t xml:space="preserve"> и</w:t>
      </w:r>
      <w:r w:rsidRPr="00A21B49">
        <w:rPr>
          <w:sz w:val="28"/>
          <w:szCs w:val="28"/>
        </w:rPr>
        <w:t xml:space="preserve"> создания условий пребывания детей в образовательных учреждениях в соответств</w:t>
      </w:r>
      <w:r>
        <w:rPr>
          <w:sz w:val="28"/>
          <w:szCs w:val="28"/>
        </w:rPr>
        <w:t xml:space="preserve">ии с лицензионными требованиями. </w:t>
      </w:r>
    </w:p>
    <w:p w14:paraId="01DF23AC" w14:textId="327BC523" w:rsidR="00BB1CBC" w:rsidRDefault="00460B63" w:rsidP="00A21B49">
      <w:pPr>
        <w:pStyle w:val="a5"/>
        <w:shd w:val="clear" w:color="auto" w:fill="auto"/>
        <w:spacing w:line="322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объединения школ является сокращение расходов на содержание административного аппарата при полном сохранении контингента обучающихся и штатов педагогических работников. Объединение также позволит сократить расходы на бухгалтерское и кадровое обслуживание (будет заключен единый </w:t>
      </w:r>
      <w:proofErr w:type="spellStart"/>
      <w:r>
        <w:rPr>
          <w:sz w:val="28"/>
          <w:szCs w:val="28"/>
        </w:rPr>
        <w:t>аутсорсинговый</w:t>
      </w:r>
      <w:proofErr w:type="spellEnd"/>
      <w:r>
        <w:rPr>
          <w:sz w:val="28"/>
          <w:szCs w:val="28"/>
        </w:rPr>
        <w:t xml:space="preserve"> договор). В результате объединения будут оптимизированы расходы, связанные с содержанием и обслуживанием сайтов школ и проведением процедур закупок товаров, работ и услуг. </w:t>
      </w:r>
      <w:r w:rsidR="007403AF">
        <w:rPr>
          <w:sz w:val="28"/>
          <w:szCs w:val="28"/>
        </w:rPr>
        <w:t xml:space="preserve"> Экономия ФОТ составит 2 </w:t>
      </w:r>
      <w:r w:rsidR="00390AEC">
        <w:rPr>
          <w:sz w:val="28"/>
          <w:szCs w:val="28"/>
        </w:rPr>
        <w:t xml:space="preserve">млн. </w:t>
      </w:r>
      <w:r w:rsidR="007403AF">
        <w:rPr>
          <w:sz w:val="28"/>
          <w:szCs w:val="28"/>
        </w:rPr>
        <w:t>867</w:t>
      </w:r>
      <w:r w:rsidR="00390AEC">
        <w:rPr>
          <w:sz w:val="28"/>
          <w:szCs w:val="28"/>
        </w:rPr>
        <w:t xml:space="preserve"> тыс.</w:t>
      </w:r>
      <w:r w:rsidR="007403AF">
        <w:rPr>
          <w:sz w:val="28"/>
          <w:szCs w:val="28"/>
        </w:rPr>
        <w:t xml:space="preserve"> рублей, экономия ФМО составит 1</w:t>
      </w:r>
      <w:r w:rsidR="00390AEC">
        <w:rPr>
          <w:sz w:val="28"/>
          <w:szCs w:val="28"/>
        </w:rPr>
        <w:t xml:space="preserve"> млн. 300 тыс. рублей. </w:t>
      </w:r>
      <w:r>
        <w:rPr>
          <w:sz w:val="28"/>
          <w:szCs w:val="28"/>
        </w:rPr>
        <w:t>Высвобождающиеся средства будут направлены на повышение заработной платы и стимулирование труда педагогов, а также усиление материально-технического оснащения школы.</w:t>
      </w:r>
    </w:p>
    <w:p w14:paraId="68683FA5" w14:textId="77777777" w:rsidR="00460B63" w:rsidRDefault="00460B63" w:rsidP="00A21B49">
      <w:pPr>
        <w:pStyle w:val="a5"/>
        <w:shd w:val="clear" w:color="auto" w:fill="auto"/>
        <w:spacing w:line="322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Другой целью объединения является создание разно- уровневой системы языкового образования, что позволит предоставлять детям города Перми больший выбор образовательных программ.</w:t>
      </w:r>
    </w:p>
    <w:p w14:paraId="025E85B3" w14:textId="77777777" w:rsidR="00724CCB" w:rsidRDefault="002B495A" w:rsidP="00724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работают профессиональные коллективы, способные реализовывать образовательные программы в полном объеме и качественно.</w:t>
      </w:r>
    </w:p>
    <w:p w14:paraId="7F3BC597" w14:textId="77777777" w:rsidR="002B495A" w:rsidRDefault="00FC1B26" w:rsidP="00724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школы реализуют муниципальную модель «Основная школа – пространство выбора», являются членами Ассоциации «Техно-Пермь», членами Пермской торгово-промышленной палаты и являются сертифицированными школами Международной Ассоциации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33184073" w14:textId="77777777" w:rsidR="00600BA4" w:rsidRDefault="00600BA4" w:rsidP="00724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Отрицательных социально-экономических последствий реорганизации не ожидается.</w:t>
      </w:r>
      <w:r w:rsidR="00460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D394B" w14:textId="77777777" w:rsidR="00460B63" w:rsidRDefault="00460B63" w:rsidP="00724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Отрицательных финансовых последствий реорганизации не ожидается. В реорганизуемых учреждениях отсутствуют просроченные кредиторские и дебиторские задолженности. Отрицательных последствий при осуществлении образовательной деятельности не ожидается.</w:t>
      </w:r>
    </w:p>
    <w:p w14:paraId="2D3BD0F5" w14:textId="640DD379" w:rsidR="00460B63" w:rsidRDefault="00460B63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«Дуплекс» г. Перми является общеобразовательным учреждением, реализующим основные образовательные  программы начального общего, основного общего и среднего общего образования. Особенностью образовательных программ является предметно-языковое интегрированное обучение. В ш</w:t>
      </w:r>
      <w:r w:rsidR="007403AF">
        <w:rPr>
          <w:rFonts w:ascii="Times New Roman" w:hAnsi="Times New Roman" w:cs="Times New Roman"/>
          <w:sz w:val="28"/>
          <w:szCs w:val="28"/>
        </w:rPr>
        <w:t>коле обучается 782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C1141" w14:textId="2DD66B89" w:rsidR="00460B63" w:rsidRDefault="007403AF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60B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0B63">
        <w:rPr>
          <w:rFonts w:ascii="Times New Roman" w:hAnsi="Times New Roman" w:cs="Times New Roman"/>
          <w:sz w:val="28"/>
          <w:szCs w:val="28"/>
        </w:rPr>
        <w:t>У «СОШ№77» г. Перми является общеобразовательным учреждением, реализующим основные образовательные  программы с углубленным изучением английского языка начального общего, основного общего и среднего общего образования. В школе обучается 620 обучающихся.</w:t>
      </w:r>
    </w:p>
    <w:p w14:paraId="31BEEB0B" w14:textId="77777777" w:rsidR="00460B63" w:rsidRDefault="00460B63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Дзержинском районе города Перми нет школ с углубленным изучением иностранных языков, а в Свердловском районе в микрорайоне школы №77 отсутствуют общеобразовательные учреждения. Таким образом, объединение школ позволит предоставить больший спектр образовательных услуг детям Дзержинского и Свердловского районов.</w:t>
      </w:r>
    </w:p>
    <w:p w14:paraId="044BC55D" w14:textId="77777777" w:rsidR="00460B63" w:rsidRDefault="00460B63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реорганизации вышеназванных учреждений не происходит ликвидация ни одного из них и права обучающихся на получение доступного общег</w:t>
      </w:r>
      <w:r w:rsidR="005C20C3">
        <w:rPr>
          <w:rFonts w:ascii="Times New Roman" w:hAnsi="Times New Roman" w:cs="Times New Roman"/>
          <w:sz w:val="28"/>
          <w:szCs w:val="28"/>
        </w:rPr>
        <w:t>о образования не будут нарушены, будут сохранены основные виды деятельности учреждения.</w:t>
      </w:r>
    </w:p>
    <w:p w14:paraId="69DF3562" w14:textId="77777777" w:rsidR="00BB1CBC" w:rsidRDefault="00BB1CBC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0FDE13" w14:textId="77777777" w:rsidR="00BB1CBC" w:rsidRDefault="00BB1CBC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C740D8" w14:textId="51469D44" w:rsidR="00BB1CBC" w:rsidRDefault="00BB1CBC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Конкретизация</w:t>
      </w:r>
      <w:r w:rsidR="00390A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F4BF4" w14:textId="1D0C1378" w:rsidR="00390AEC" w:rsidRDefault="00390AEC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1840"/>
        <w:gridCol w:w="2201"/>
        <w:gridCol w:w="1034"/>
        <w:gridCol w:w="4000"/>
      </w:tblGrid>
      <w:tr w:rsidR="00C8420C" w14:paraId="333AA690" w14:textId="77777777" w:rsidTr="00C8420C">
        <w:tc>
          <w:tcPr>
            <w:tcW w:w="0" w:type="auto"/>
          </w:tcPr>
          <w:p w14:paraId="32E18CEF" w14:textId="77777777" w:rsidR="00BB1CBC" w:rsidRDefault="00BB1CB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11E88DA2" w14:textId="7353AD4B" w:rsidR="00BB1CBC" w:rsidRDefault="00C8420C" w:rsidP="007403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обучения</w:t>
            </w:r>
          </w:p>
        </w:tc>
        <w:tc>
          <w:tcPr>
            <w:tcW w:w="2201" w:type="dxa"/>
          </w:tcPr>
          <w:p w14:paraId="218E4D68" w14:textId="6C2C1A1E" w:rsidR="00BB1CBC" w:rsidRDefault="00C8420C" w:rsidP="007403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034" w:type="dxa"/>
          </w:tcPr>
          <w:p w14:paraId="6B3C422E" w14:textId="72F2E51C" w:rsidR="00BB1CBC" w:rsidRDefault="00C8420C" w:rsidP="007403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</w:p>
        </w:tc>
        <w:tc>
          <w:tcPr>
            <w:tcW w:w="0" w:type="auto"/>
          </w:tcPr>
          <w:p w14:paraId="01C3CFC8" w14:textId="77777777" w:rsidR="00C8420C" w:rsidRDefault="00C8420C" w:rsidP="007403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14:paraId="5006E2E1" w14:textId="6B4C58E2" w:rsidR="00BB1CBC" w:rsidRDefault="00C8420C" w:rsidP="007403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C8420C" w14:paraId="6E0249B2" w14:textId="77777777" w:rsidTr="00C8420C">
        <w:tc>
          <w:tcPr>
            <w:tcW w:w="9571" w:type="dxa"/>
            <w:gridSpan w:val="5"/>
          </w:tcPr>
          <w:p w14:paraId="6C149E1A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школа:1-4 класс</w:t>
            </w:r>
          </w:p>
        </w:tc>
      </w:tr>
      <w:tr w:rsidR="00C8420C" w14:paraId="2BACF8CC" w14:textId="77777777" w:rsidTr="00C8420C">
        <w:tc>
          <w:tcPr>
            <w:tcW w:w="0" w:type="auto"/>
          </w:tcPr>
          <w:p w14:paraId="68D23469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0" w:type="dxa"/>
          </w:tcPr>
          <w:p w14:paraId="63319EFF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Г.Хасана,18</w:t>
            </w:r>
          </w:p>
        </w:tc>
        <w:tc>
          <w:tcPr>
            <w:tcW w:w="2201" w:type="dxa"/>
          </w:tcPr>
          <w:p w14:paraId="01AD8A56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14:paraId="79A0B5B8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vMerge w:val="restart"/>
          </w:tcPr>
          <w:p w14:paraId="256841B1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деятельность, мероприятия </w:t>
            </w:r>
          </w:p>
        </w:tc>
      </w:tr>
      <w:tr w:rsidR="00C8420C" w14:paraId="2AF52B88" w14:textId="77777777" w:rsidTr="00C8420C">
        <w:tc>
          <w:tcPr>
            <w:tcW w:w="0" w:type="auto"/>
          </w:tcPr>
          <w:p w14:paraId="25D16741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0" w:type="dxa"/>
          </w:tcPr>
          <w:p w14:paraId="6D72E47B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Толмачева,18</w:t>
            </w:r>
          </w:p>
        </w:tc>
        <w:tc>
          <w:tcPr>
            <w:tcW w:w="2201" w:type="dxa"/>
          </w:tcPr>
          <w:p w14:paraId="6BB4218A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Предметно-языковое обучение </w:t>
            </w:r>
          </w:p>
        </w:tc>
        <w:tc>
          <w:tcPr>
            <w:tcW w:w="1034" w:type="dxa"/>
          </w:tcPr>
          <w:p w14:paraId="7877A9D5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</w:tcPr>
          <w:p w14:paraId="21BB5694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0C" w14:paraId="32B8B0A0" w14:textId="77777777" w:rsidTr="00C8420C">
        <w:tc>
          <w:tcPr>
            <w:tcW w:w="9571" w:type="dxa"/>
            <w:gridSpan w:val="5"/>
          </w:tcPr>
          <w:p w14:paraId="1A93C9FD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школа: 5-9 класс</w:t>
            </w:r>
          </w:p>
        </w:tc>
      </w:tr>
      <w:tr w:rsidR="00C8420C" w14:paraId="47AE4972" w14:textId="77777777" w:rsidTr="00C8420C">
        <w:tc>
          <w:tcPr>
            <w:tcW w:w="0" w:type="auto"/>
          </w:tcPr>
          <w:p w14:paraId="725CA910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0" w:type="dxa"/>
          </w:tcPr>
          <w:p w14:paraId="67CEBAD4" w14:textId="77777777" w:rsidR="00C8420C" w:rsidRDefault="00C8420C" w:rsidP="00C842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Г.Хасана,18</w:t>
            </w:r>
          </w:p>
        </w:tc>
        <w:tc>
          <w:tcPr>
            <w:tcW w:w="2201" w:type="dxa"/>
          </w:tcPr>
          <w:p w14:paraId="00E24623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+ 2-й язык+ ПГМО</w:t>
            </w:r>
          </w:p>
        </w:tc>
        <w:tc>
          <w:tcPr>
            <w:tcW w:w="1034" w:type="dxa"/>
          </w:tcPr>
          <w:p w14:paraId="03A96E82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vMerge w:val="restart"/>
          </w:tcPr>
          <w:p w14:paraId="160110C7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 block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ED4CF6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выбора программ </w:t>
            </w:r>
          </w:p>
        </w:tc>
      </w:tr>
      <w:tr w:rsidR="00C8420C" w14:paraId="78C80507" w14:textId="77777777" w:rsidTr="00C8420C">
        <w:tc>
          <w:tcPr>
            <w:tcW w:w="0" w:type="auto"/>
          </w:tcPr>
          <w:p w14:paraId="044482CB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  <w:tc>
          <w:tcPr>
            <w:tcW w:w="1840" w:type="dxa"/>
          </w:tcPr>
          <w:p w14:paraId="535A5A32" w14:textId="77777777" w:rsidR="00C8420C" w:rsidRDefault="00C8420C" w:rsidP="00C842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Толмачева,18</w:t>
            </w:r>
          </w:p>
        </w:tc>
        <w:tc>
          <w:tcPr>
            <w:tcW w:w="2201" w:type="dxa"/>
          </w:tcPr>
          <w:p w14:paraId="4C430FB2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Предметно-языковое обучение+2-язык +ПГМО</w:t>
            </w:r>
          </w:p>
        </w:tc>
        <w:tc>
          <w:tcPr>
            <w:tcW w:w="1034" w:type="dxa"/>
          </w:tcPr>
          <w:p w14:paraId="43BE1035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</w:tcPr>
          <w:p w14:paraId="6D809459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0C" w14:paraId="3ECED0E5" w14:textId="77777777" w:rsidTr="00C8420C">
        <w:tc>
          <w:tcPr>
            <w:tcW w:w="9571" w:type="dxa"/>
            <w:gridSpan w:val="5"/>
          </w:tcPr>
          <w:p w14:paraId="2C75D08F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школа: 10-11 класс</w:t>
            </w:r>
          </w:p>
        </w:tc>
      </w:tr>
      <w:tr w:rsidR="00C8420C" w14:paraId="35D72CC3" w14:textId="77777777" w:rsidTr="00C8420C">
        <w:tc>
          <w:tcPr>
            <w:tcW w:w="0" w:type="auto"/>
          </w:tcPr>
          <w:p w14:paraId="1F30BDF4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0" w:type="dxa"/>
          </w:tcPr>
          <w:p w14:paraId="2BF40E89" w14:textId="77777777" w:rsidR="00C8420C" w:rsidRDefault="00C8420C" w:rsidP="00C842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Г.Хасана,18</w:t>
            </w:r>
          </w:p>
        </w:tc>
        <w:tc>
          <w:tcPr>
            <w:tcW w:w="2201" w:type="dxa"/>
            <w:vMerge w:val="restart"/>
          </w:tcPr>
          <w:p w14:paraId="4CDE6FE4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Профильное обучение  по ИУП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+ 2-й язык</w:t>
            </w:r>
          </w:p>
        </w:tc>
        <w:tc>
          <w:tcPr>
            <w:tcW w:w="1034" w:type="dxa"/>
          </w:tcPr>
          <w:p w14:paraId="0C775AAB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vMerge w:val="restart"/>
          </w:tcPr>
          <w:p w14:paraId="59DE079E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выбора предметов профильного обучения по ИУП</w:t>
            </w:r>
          </w:p>
        </w:tc>
      </w:tr>
      <w:tr w:rsidR="00C8420C" w14:paraId="750816E1" w14:textId="77777777" w:rsidTr="00C8420C">
        <w:tc>
          <w:tcPr>
            <w:tcW w:w="0" w:type="auto"/>
          </w:tcPr>
          <w:p w14:paraId="1ADD120E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  <w:tc>
          <w:tcPr>
            <w:tcW w:w="1840" w:type="dxa"/>
          </w:tcPr>
          <w:p w14:paraId="2E0A5511" w14:textId="77777777" w:rsidR="00C8420C" w:rsidRDefault="00C8420C" w:rsidP="00C842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Толмачева,18</w:t>
            </w:r>
          </w:p>
        </w:tc>
        <w:tc>
          <w:tcPr>
            <w:tcW w:w="2201" w:type="dxa"/>
            <w:vMerge/>
          </w:tcPr>
          <w:p w14:paraId="5D6E2692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5CA8E1F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</w:tcPr>
          <w:p w14:paraId="26BB285C" w14:textId="77777777" w:rsidR="00C8420C" w:rsidRDefault="00C8420C" w:rsidP="00460B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629E30" w14:textId="77777777" w:rsidR="00BB1CBC" w:rsidRDefault="00BB1CBC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5B795F" w14:textId="77777777" w:rsidR="00BB1CBC" w:rsidRDefault="00BB1CBC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BF47F" w14:textId="77777777" w:rsidR="005C20C3" w:rsidRDefault="00390AEC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состав </w:t>
      </w:r>
    </w:p>
    <w:p w14:paraId="18EF94D0" w14:textId="32E3F4E2" w:rsidR="00390AEC" w:rsidRDefault="00390AEC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школ сохраняются полностью. Рабочие места сохраняются по текущим адресам. </w:t>
      </w:r>
      <w:r w:rsidR="007403AF">
        <w:rPr>
          <w:rFonts w:ascii="Times New Roman" w:hAnsi="Times New Roman" w:cs="Times New Roman"/>
          <w:sz w:val="28"/>
          <w:szCs w:val="28"/>
        </w:rPr>
        <w:t xml:space="preserve">Будет произведен  автоматический </w:t>
      </w:r>
      <w:bookmarkStart w:id="0" w:name="_GoBack"/>
      <w:bookmarkEnd w:id="0"/>
      <w:r w:rsidR="007403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еревод на работу в образованное учреждение. Процедур сокращения не предусматривается.</w:t>
      </w:r>
    </w:p>
    <w:p w14:paraId="3A2CBFE3" w14:textId="77777777" w:rsidR="00390AEC" w:rsidRDefault="00390AEC" w:rsidP="00460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Изменения:</w:t>
      </w:r>
    </w:p>
    <w:p w14:paraId="61CA3683" w14:textId="77777777" w:rsidR="00390AEC" w:rsidRPr="00390AEC" w:rsidRDefault="00390AEC" w:rsidP="00390AE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EC">
        <w:rPr>
          <w:rFonts w:ascii="Times New Roman" w:hAnsi="Times New Roman" w:cs="Times New Roman"/>
          <w:sz w:val="28"/>
          <w:szCs w:val="28"/>
        </w:rPr>
        <w:t>взаимодействие в проектной и инновационной деятельности, олимпиадах, конкурсах</w:t>
      </w:r>
      <w:r>
        <w:rPr>
          <w:rFonts w:ascii="Times New Roman" w:hAnsi="Times New Roman" w:cs="Times New Roman"/>
          <w:sz w:val="28"/>
          <w:szCs w:val="28"/>
        </w:rPr>
        <w:t>, внеурочной деятельности детей;</w:t>
      </w:r>
    </w:p>
    <w:p w14:paraId="259A31A2" w14:textId="77777777" w:rsidR="00390AEC" w:rsidRPr="00390AEC" w:rsidRDefault="00390AEC" w:rsidP="00390AE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средней заработной платы учителей: в МАОУ «СОШ №77» г Перми с 34 400 рублей (2016) до 37 800  рублей (2017) при сохранении уровня средней заработной платы учителей МАОУ «Дуплекс» 37800 рублей (2016).</w:t>
      </w:r>
    </w:p>
    <w:p w14:paraId="276ED8DD" w14:textId="77777777" w:rsidR="00460B63" w:rsidRDefault="00460B63" w:rsidP="00724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8254EC" w14:textId="77777777" w:rsidR="00724CCB" w:rsidRDefault="00724CCB" w:rsidP="00724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00DC3E" w14:textId="77777777" w:rsidR="00724CCB" w:rsidRDefault="00335EB1" w:rsidP="009309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93092C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tbl>
      <w:tblPr>
        <w:tblW w:w="156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74"/>
        <w:gridCol w:w="992"/>
        <w:gridCol w:w="1843"/>
        <w:gridCol w:w="1633"/>
        <w:gridCol w:w="210"/>
        <w:gridCol w:w="1633"/>
        <w:gridCol w:w="68"/>
        <w:gridCol w:w="1559"/>
        <w:gridCol w:w="284"/>
        <w:gridCol w:w="1559"/>
      </w:tblGrid>
      <w:tr w:rsidR="0093092C" w:rsidRPr="00CB11F8" w14:paraId="3D4B13E7" w14:textId="77777777" w:rsidTr="0093092C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0FB0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B29E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55E1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6398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834D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0CF1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003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03AC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C7E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092C" w:rsidRPr="00CB11F8" w14:paraId="15C0763E" w14:textId="77777777" w:rsidTr="0093092C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4E80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4636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6AEB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964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A03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FEA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7AD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3D03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424E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092C" w:rsidRPr="00CB11F8" w14:paraId="5439E4CE" w14:textId="77777777" w:rsidTr="0093092C">
        <w:trPr>
          <w:gridAfter w:val="2"/>
          <w:wAfter w:w="1843" w:type="dxa"/>
          <w:trHeight w:val="6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DC14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Экономика МОУ при объединении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9D8A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B2C4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обеспечение на 2016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7F4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1D0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7B2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092C" w:rsidRPr="00CB11F8" w14:paraId="4981B6A4" w14:textId="77777777" w:rsidTr="0093092C">
        <w:trPr>
          <w:gridAfter w:val="2"/>
          <w:wAfter w:w="1843" w:type="dxa"/>
          <w:trHeight w:val="84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511" w14:textId="77777777" w:rsidR="0093092C" w:rsidRPr="00CB11F8" w:rsidRDefault="0093092C" w:rsidP="009309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C08" w14:textId="77777777" w:rsidR="0093092C" w:rsidRPr="00CB11F8" w:rsidRDefault="0093092C" w:rsidP="009309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по ФОТ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D76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2867398,25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39C3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3967398,25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C22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EC93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092C" w:rsidRPr="00CB11F8" w14:paraId="53DA326C" w14:textId="77777777" w:rsidTr="0093092C">
        <w:trPr>
          <w:gridAfter w:val="2"/>
          <w:wAfter w:w="1843" w:type="dxa"/>
          <w:trHeight w:val="939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995B" w14:textId="77777777" w:rsidR="0093092C" w:rsidRPr="00CB11F8" w:rsidRDefault="0093092C" w:rsidP="009309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17D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по ФМО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F28C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D268" w14:textId="77777777" w:rsidR="0093092C" w:rsidRPr="00CB11F8" w:rsidRDefault="0093092C" w:rsidP="009309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A8B0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37A9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092C" w:rsidRPr="00CB11F8" w14:paraId="6CA5AFAC" w14:textId="77777777" w:rsidTr="0093092C">
        <w:trPr>
          <w:gridAfter w:val="2"/>
          <w:wAfter w:w="1843" w:type="dxa"/>
          <w:trHeight w:val="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45E1" w14:textId="77777777" w:rsidR="0093092C" w:rsidRPr="00CB11F8" w:rsidRDefault="0093092C" w:rsidP="009309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B11E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806D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95BE" w14:textId="77777777" w:rsidR="0093092C" w:rsidRPr="00CB11F8" w:rsidRDefault="0093092C" w:rsidP="009309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0B9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39C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092C" w:rsidRPr="00CB11F8" w14:paraId="4FD6C786" w14:textId="77777777" w:rsidTr="0093092C">
        <w:trPr>
          <w:gridAfter w:val="2"/>
          <w:wAfter w:w="1843" w:type="dxa"/>
          <w:trHeight w:val="9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37D2" w14:textId="77777777" w:rsidR="0093092C" w:rsidRPr="00CB11F8" w:rsidRDefault="0093092C" w:rsidP="009309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4123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D15B" w14:textId="77777777" w:rsidR="0093092C" w:rsidRPr="00CB11F8" w:rsidRDefault="0093092C" w:rsidP="0093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4A48" w14:textId="77777777" w:rsidR="0093092C" w:rsidRPr="00CB11F8" w:rsidRDefault="0093092C" w:rsidP="009309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4CE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29A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092C" w:rsidRPr="00CB11F8" w14:paraId="0CAD8ED7" w14:textId="77777777" w:rsidTr="0093092C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47C0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9C6B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7E87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C9B9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9F63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95B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395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47C8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687" w14:textId="77777777" w:rsidR="0093092C" w:rsidRPr="00CB11F8" w:rsidRDefault="0093092C" w:rsidP="009309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94D80C1" w14:textId="6B6E80A3" w:rsidR="00335EB1" w:rsidRDefault="007403AF" w:rsidP="00C16E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14:paraId="0949EA0D" w14:textId="6BC0AE3F" w:rsidR="007403AF" w:rsidRDefault="007403AF" w:rsidP="00C16E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создаваемого учреждения определяется путем голосования участников образовательного процесса: обучающихся, учителей, родителей.</w:t>
      </w:r>
    </w:p>
    <w:p w14:paraId="7AB614CA" w14:textId="4C2B89D1" w:rsidR="007403AF" w:rsidRDefault="007403AF" w:rsidP="00C16E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 наименовании должно быть упоминание:</w:t>
      </w:r>
    </w:p>
    <w:p w14:paraId="17CA127E" w14:textId="5A1F9E47" w:rsidR="007403AF" w:rsidRDefault="007403AF" w:rsidP="00C16E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-77;</w:t>
      </w:r>
    </w:p>
    <w:p w14:paraId="703270D5" w14:textId="6D9779CB" w:rsidR="007403AF" w:rsidRDefault="007403AF" w:rsidP="00C16E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углубленным изучением английского языка;</w:t>
      </w:r>
    </w:p>
    <w:p w14:paraId="0A07F039" w14:textId="67285EB3" w:rsidR="007403AF" w:rsidRDefault="007403AF" w:rsidP="00C16E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-Дуплекс.</w:t>
      </w:r>
    </w:p>
    <w:sectPr w:rsidR="007403AF" w:rsidSect="007403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7B72"/>
    <w:multiLevelType w:val="hybridMultilevel"/>
    <w:tmpl w:val="CEBC7C1E"/>
    <w:lvl w:ilvl="0" w:tplc="A432B66C">
      <w:numFmt w:val="bullet"/>
      <w:lvlText w:val="-"/>
      <w:lvlJc w:val="left"/>
      <w:pPr>
        <w:ind w:left="1768" w:hanging="10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46"/>
    <w:rsid w:val="001E0697"/>
    <w:rsid w:val="002010FB"/>
    <w:rsid w:val="00212361"/>
    <w:rsid w:val="002B495A"/>
    <w:rsid w:val="00335EB1"/>
    <w:rsid w:val="00390AEC"/>
    <w:rsid w:val="00460B63"/>
    <w:rsid w:val="005119EC"/>
    <w:rsid w:val="005B2078"/>
    <w:rsid w:val="005C20C3"/>
    <w:rsid w:val="00600BA4"/>
    <w:rsid w:val="00724CCB"/>
    <w:rsid w:val="007403AF"/>
    <w:rsid w:val="007F7A51"/>
    <w:rsid w:val="0093092C"/>
    <w:rsid w:val="009A67D8"/>
    <w:rsid w:val="009E5D46"/>
    <w:rsid w:val="00A21B49"/>
    <w:rsid w:val="00BB1CBC"/>
    <w:rsid w:val="00C16E43"/>
    <w:rsid w:val="00C8420C"/>
    <w:rsid w:val="00D52E6F"/>
    <w:rsid w:val="00E74F20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E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A21B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A21B49"/>
    <w:pPr>
      <w:shd w:val="clear" w:color="auto" w:fill="FFFFFF"/>
      <w:spacing w:after="0" w:line="312" w:lineRule="exact"/>
      <w:jc w:val="center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21B4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A21B49"/>
    <w:pPr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table" w:styleId="a7">
    <w:name w:val="Table Grid"/>
    <w:basedOn w:val="a1"/>
    <w:uiPriority w:val="39"/>
    <w:rsid w:val="00BB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0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A21B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A21B49"/>
    <w:pPr>
      <w:shd w:val="clear" w:color="auto" w:fill="FFFFFF"/>
      <w:spacing w:after="0" w:line="312" w:lineRule="exact"/>
      <w:jc w:val="center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21B4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A21B49"/>
    <w:pPr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table" w:styleId="a7">
    <w:name w:val="Table Grid"/>
    <w:basedOn w:val="a1"/>
    <w:uiPriority w:val="39"/>
    <w:rsid w:val="00BB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741</Words>
  <Characters>4228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Пономарева</dc:creator>
  <cp:keywords/>
  <dc:description/>
  <cp:lastModifiedBy>Вера Никольская</cp:lastModifiedBy>
  <cp:revision>6</cp:revision>
  <cp:lastPrinted>2016-12-20T10:54:00Z</cp:lastPrinted>
  <dcterms:created xsi:type="dcterms:W3CDTF">2016-11-12T09:20:00Z</dcterms:created>
  <dcterms:modified xsi:type="dcterms:W3CDTF">2016-12-20T10:56:00Z</dcterms:modified>
</cp:coreProperties>
</file>